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C0828">
      <w:pPr>
        <w:pStyle w:val="12"/>
        <w:tabs>
          <w:tab w:val="left" w:pos="270"/>
        </w:tabs>
        <w:spacing w:after="0" w:line="360" w:lineRule="auto"/>
        <w:ind w:left="90" w:firstLine="90"/>
        <w:jc w:val="center"/>
        <w:rPr>
          <w:rFonts w:ascii="Arial" w:hAnsi="Arial" w:eastAsia="Arial" w:cs="Arial"/>
          <w:b/>
          <w:bCs/>
          <w:color w:val="8E3E01"/>
          <w:sz w:val="32"/>
          <w:szCs w:val="32"/>
        </w:rPr>
      </w:pPr>
    </w:p>
    <w:p w14:paraId="7F878D24">
      <w:pPr>
        <w:pStyle w:val="12"/>
        <w:tabs>
          <w:tab w:val="left" w:pos="270"/>
        </w:tabs>
        <w:spacing w:after="0" w:line="360" w:lineRule="auto"/>
        <w:ind w:left="90" w:firstLine="90"/>
        <w:jc w:val="center"/>
        <w:rPr>
          <w:rFonts w:ascii="Arial" w:hAnsi="Arial" w:eastAsia="Arial" w:cs="Arial"/>
          <w:b/>
          <w:bCs/>
          <w:color w:val="8E3E01"/>
          <w:sz w:val="32"/>
          <w:szCs w:val="32"/>
        </w:rPr>
      </w:pPr>
      <w:r>
        <w:rPr>
          <w:rFonts w:ascii="Arial" w:hAnsi="Arial" w:eastAsia="Arial" w:cs="Arial"/>
          <w:b/>
          <w:bCs/>
          <w:color w:val="8E3E01"/>
          <w:sz w:val="32"/>
          <w:szCs w:val="32"/>
        </w:rPr>
        <w:t>BÀI 16. THỰC HÀNH</w:t>
      </w:r>
    </w:p>
    <w:p w14:paraId="0E3E888E">
      <w:pPr>
        <w:pStyle w:val="12"/>
        <w:tabs>
          <w:tab w:val="left" w:pos="270"/>
        </w:tabs>
        <w:spacing w:after="0" w:line="360" w:lineRule="auto"/>
        <w:ind w:left="90" w:firstLine="90"/>
        <w:jc w:val="center"/>
        <w:rPr>
          <w:rFonts w:ascii="Arial" w:hAnsi="Arial" w:eastAsia="Arial" w:cs="Arial"/>
          <w:b/>
          <w:bCs/>
          <w:color w:val="8E3E01"/>
          <w:sz w:val="32"/>
          <w:szCs w:val="32"/>
        </w:rPr>
      </w:pPr>
      <w:r>
        <w:rPr>
          <w:rFonts w:ascii="Arial" w:hAnsi="Arial" w:eastAsia="Arial" w:cs="Arial"/>
          <w:b/>
          <w:bCs/>
          <w:color w:val="8E3E01"/>
          <w:sz w:val="32"/>
          <w:szCs w:val="32"/>
        </w:rPr>
        <w:t>PHÂN TÍCH ẢNH HƯỞNG CỦA HẠN HÁN</w:t>
      </w:r>
    </w:p>
    <w:p w14:paraId="103A2219">
      <w:pPr>
        <w:pStyle w:val="12"/>
        <w:tabs>
          <w:tab w:val="left" w:pos="270"/>
        </w:tabs>
        <w:spacing w:after="0" w:line="360" w:lineRule="auto"/>
        <w:ind w:left="90" w:firstLine="90"/>
        <w:jc w:val="center"/>
        <w:rPr>
          <w:rFonts w:ascii="Arial" w:hAnsi="Arial" w:eastAsia="Arial" w:cs="Arial"/>
          <w:b/>
          <w:bCs/>
          <w:color w:val="8E3E01"/>
          <w:sz w:val="32"/>
          <w:szCs w:val="32"/>
        </w:rPr>
      </w:pPr>
      <w:r>
        <w:rPr>
          <w:rFonts w:ascii="Arial" w:hAnsi="Arial" w:eastAsia="Arial" w:cs="Arial"/>
          <w:b/>
          <w:bCs/>
          <w:color w:val="8E3E01"/>
          <w:sz w:val="32"/>
          <w:szCs w:val="32"/>
        </w:rPr>
        <w:t>VÀ SA MẠC HOÁ ĐỐI VỚI PHÁT TRIỂN KINH TẾ - XÃ HỘI Ở VÙNG KHÔ HẠN NINH THUẬN - BÌNH THUẬN</w:t>
      </w:r>
    </w:p>
    <w:p w14:paraId="36F2C445">
      <w:pPr>
        <w:pStyle w:val="12"/>
        <w:tabs>
          <w:tab w:val="left" w:pos="270"/>
        </w:tabs>
        <w:spacing w:after="0" w:line="360" w:lineRule="auto"/>
        <w:ind w:left="90" w:firstLine="90"/>
        <w:jc w:val="center"/>
        <w:rPr>
          <w:i/>
          <w:iCs/>
          <w:color w:val="000000" w:themeColor="text1"/>
          <w:sz w:val="28"/>
          <w:szCs w:val="28"/>
          <w14:textFill>
            <w14:solidFill>
              <w14:schemeClr w14:val="tx1"/>
            </w14:solidFill>
          </w14:textFill>
        </w:rPr>
      </w:pPr>
      <w:r>
        <w:rPr>
          <w:rFonts w:eastAsia="Arial"/>
          <w:i/>
          <w:iCs/>
          <w:color w:val="000000" w:themeColor="text1"/>
          <w:sz w:val="28"/>
          <w:szCs w:val="28"/>
          <w14:textFill>
            <w14:solidFill>
              <w14:schemeClr w14:val="tx1"/>
            </w14:solidFill>
          </w14:textFill>
        </w:rPr>
        <w:t>(</w:t>
      </w:r>
      <w:r>
        <w:rPr>
          <w:i/>
          <w:iCs/>
          <w:color w:val="000000" w:themeColor="text1"/>
          <w:sz w:val="28"/>
          <w:szCs w:val="28"/>
          <w14:textFill>
            <w14:solidFill>
              <w14:schemeClr w14:val="tx1"/>
            </w14:solidFill>
          </w14:textFill>
        </w:rPr>
        <w:t>Thời gian thực hiện dự kiến: 1 tiết)</w:t>
      </w:r>
    </w:p>
    <w:p w14:paraId="1A6061C3">
      <w:pPr>
        <w:pStyle w:val="14"/>
        <w:tabs>
          <w:tab w:val="left" w:pos="270"/>
          <w:tab w:val="left" w:pos="320"/>
        </w:tabs>
        <w:spacing w:after="0" w:line="360" w:lineRule="auto"/>
        <w:jc w:val="both"/>
        <w:rPr>
          <w:sz w:val="28"/>
          <w:szCs w:val="28"/>
        </w:rPr>
      </w:pPr>
      <w:bookmarkStart w:id="0" w:name="bookmark1776"/>
      <w:bookmarkEnd w:id="0"/>
      <w:r>
        <w:rPr>
          <w:sz w:val="28"/>
          <w:szCs w:val="28"/>
        </w:rPr>
        <w:tab/>
      </w:r>
      <w:r>
        <w:rPr>
          <w:sz w:val="28"/>
          <w:szCs w:val="28"/>
        </w:rPr>
        <w:t>I. MỤC TIÊU.</w:t>
      </w:r>
    </w:p>
    <w:p w14:paraId="7E932F62">
      <w:pPr>
        <w:pStyle w:val="8"/>
        <w:keepNext/>
        <w:keepLines/>
        <w:tabs>
          <w:tab w:val="left" w:pos="270"/>
          <w:tab w:val="left" w:pos="378"/>
        </w:tabs>
        <w:spacing w:after="0" w:line="360" w:lineRule="auto"/>
        <w:jc w:val="both"/>
        <w:rPr>
          <w:sz w:val="28"/>
          <w:szCs w:val="28"/>
        </w:rPr>
      </w:pPr>
      <w:bookmarkStart w:id="1" w:name="bookmark1779"/>
      <w:bookmarkEnd w:id="1"/>
      <w:bookmarkStart w:id="2" w:name="bookmark1777"/>
      <w:bookmarkStart w:id="3" w:name="bookmark1778"/>
      <w:bookmarkStart w:id="4" w:name="bookmark1780"/>
      <w:r>
        <w:rPr>
          <w:color w:val="F04E4C"/>
          <w:sz w:val="28"/>
          <w:szCs w:val="28"/>
        </w:rPr>
        <w:tab/>
      </w:r>
      <w:r>
        <w:rPr>
          <w:color w:val="F04E4C"/>
          <w:sz w:val="28"/>
          <w:szCs w:val="28"/>
        </w:rPr>
        <w:t>1. Kiến thức</w:t>
      </w:r>
      <w:bookmarkEnd w:id="2"/>
      <w:bookmarkEnd w:id="3"/>
      <w:bookmarkEnd w:id="4"/>
      <w:r>
        <w:rPr>
          <w:color w:val="F04E4C"/>
          <w:sz w:val="28"/>
          <w:szCs w:val="28"/>
        </w:rPr>
        <w:t>.</w:t>
      </w:r>
    </w:p>
    <w:p w14:paraId="6F8DAF9F">
      <w:pPr>
        <w:pStyle w:val="12"/>
        <w:tabs>
          <w:tab w:val="left" w:pos="270"/>
        </w:tabs>
        <w:spacing w:after="0" w:line="360" w:lineRule="auto"/>
        <w:ind w:left="90" w:firstLine="90"/>
        <w:jc w:val="both"/>
        <w:rPr>
          <w:sz w:val="28"/>
          <w:szCs w:val="28"/>
        </w:rPr>
      </w:pPr>
      <w:r>
        <w:rPr>
          <w:sz w:val="28"/>
          <w:szCs w:val="28"/>
        </w:rPr>
        <w:t>Sử dụng sơ đồ tư duy để phân tích được ảnh hưởng của nạn hạn hán và sa mạc hoá đối với phát triển kinh tế - xã hội ở vùng khô hạn Ninh Thuận - Bình Thuận.</w:t>
      </w:r>
    </w:p>
    <w:p w14:paraId="29974BB1">
      <w:pPr>
        <w:pStyle w:val="8"/>
        <w:keepNext/>
        <w:keepLines/>
        <w:tabs>
          <w:tab w:val="left" w:pos="270"/>
          <w:tab w:val="left" w:pos="382"/>
        </w:tabs>
        <w:spacing w:after="0" w:line="360" w:lineRule="auto"/>
        <w:jc w:val="both"/>
        <w:rPr>
          <w:sz w:val="28"/>
          <w:szCs w:val="28"/>
        </w:rPr>
      </w:pPr>
      <w:bookmarkStart w:id="5" w:name="bookmark1783"/>
      <w:bookmarkEnd w:id="5"/>
      <w:bookmarkStart w:id="6" w:name="bookmark1784"/>
      <w:bookmarkStart w:id="7" w:name="bookmark1781"/>
      <w:bookmarkStart w:id="8" w:name="bookmark1782"/>
      <w:r>
        <w:rPr>
          <w:color w:val="F04E4C"/>
          <w:sz w:val="28"/>
          <w:szCs w:val="28"/>
        </w:rPr>
        <w:tab/>
      </w:r>
      <w:r>
        <w:rPr>
          <w:color w:val="F04E4C"/>
          <w:sz w:val="28"/>
          <w:szCs w:val="28"/>
        </w:rPr>
        <w:t>2. Năng lực</w:t>
      </w:r>
      <w:bookmarkEnd w:id="6"/>
      <w:bookmarkEnd w:id="7"/>
      <w:bookmarkEnd w:id="8"/>
      <w:r>
        <w:rPr>
          <w:color w:val="F04E4C"/>
          <w:sz w:val="28"/>
          <w:szCs w:val="28"/>
        </w:rPr>
        <w:t>.</w:t>
      </w:r>
    </w:p>
    <w:p w14:paraId="2C3F928E">
      <w:pPr>
        <w:pStyle w:val="12"/>
        <w:numPr>
          <w:ilvl w:val="0"/>
          <w:numId w:val="1"/>
        </w:numPr>
        <w:tabs>
          <w:tab w:val="left" w:pos="270"/>
          <w:tab w:val="left" w:pos="606"/>
        </w:tabs>
        <w:spacing w:after="0" w:line="360" w:lineRule="auto"/>
        <w:ind w:left="90" w:firstLine="90"/>
        <w:jc w:val="both"/>
        <w:rPr>
          <w:sz w:val="28"/>
          <w:szCs w:val="28"/>
        </w:rPr>
      </w:pPr>
      <w:bookmarkStart w:id="9" w:name="bookmark1785"/>
      <w:bookmarkEnd w:id="9"/>
      <w:r>
        <w:rPr>
          <w:sz w:val="28"/>
          <w:szCs w:val="28"/>
        </w:rPr>
        <w:t xml:space="preserve"> Năng lực chung:</w:t>
      </w:r>
    </w:p>
    <w:p w14:paraId="1DE60F7B">
      <w:pPr>
        <w:pStyle w:val="12"/>
        <w:tabs>
          <w:tab w:val="left" w:pos="270"/>
        </w:tabs>
        <w:spacing w:after="0" w:line="360" w:lineRule="auto"/>
        <w:ind w:left="90" w:firstLine="90"/>
        <w:jc w:val="both"/>
        <w:rPr>
          <w:sz w:val="28"/>
          <w:szCs w:val="28"/>
        </w:rPr>
      </w:pPr>
      <w:r>
        <w:rPr>
          <w:sz w:val="28"/>
          <w:szCs w:val="28"/>
        </w:rPr>
        <w:t>+ Tự chủ và tự học: nỗ lực tìm kiếm thông tin về vấn đề hạn hán và sa mạc hoá ở Ninh Thuận, Bình Thuận.</w:t>
      </w:r>
    </w:p>
    <w:p w14:paraId="1DEC9683">
      <w:pPr>
        <w:pStyle w:val="12"/>
        <w:tabs>
          <w:tab w:val="left" w:pos="270"/>
        </w:tabs>
        <w:spacing w:after="0" w:line="360" w:lineRule="auto"/>
        <w:ind w:left="90" w:firstLine="90"/>
        <w:jc w:val="both"/>
        <w:rPr>
          <w:sz w:val="28"/>
          <w:szCs w:val="28"/>
        </w:rPr>
      </w:pPr>
      <w:r>
        <w:rPr>
          <w:sz w:val="28"/>
          <w:szCs w:val="28"/>
        </w:rPr>
        <w:t>+ Giải quyết vấn đề và sáng tạo: lựa chọn và trình bày sơ đồ tư duy một cách sáng tạo.</w:t>
      </w:r>
    </w:p>
    <w:p w14:paraId="1856D53E">
      <w:pPr>
        <w:pStyle w:val="12"/>
        <w:numPr>
          <w:ilvl w:val="0"/>
          <w:numId w:val="1"/>
        </w:numPr>
        <w:tabs>
          <w:tab w:val="left" w:pos="270"/>
          <w:tab w:val="left" w:pos="606"/>
        </w:tabs>
        <w:spacing w:after="0" w:line="360" w:lineRule="auto"/>
        <w:ind w:left="90" w:firstLine="90"/>
        <w:jc w:val="both"/>
        <w:rPr>
          <w:sz w:val="28"/>
          <w:szCs w:val="28"/>
        </w:rPr>
      </w:pPr>
      <w:bookmarkStart w:id="10" w:name="bookmark1786"/>
      <w:bookmarkEnd w:id="10"/>
      <w:r>
        <w:rPr>
          <w:sz w:val="28"/>
          <w:szCs w:val="28"/>
        </w:rPr>
        <w:t xml:space="preserve"> Năng lực đặc thù:</w:t>
      </w:r>
    </w:p>
    <w:p w14:paraId="563F6119">
      <w:pPr>
        <w:pStyle w:val="12"/>
        <w:tabs>
          <w:tab w:val="left" w:pos="270"/>
        </w:tabs>
        <w:spacing w:after="0" w:line="360" w:lineRule="auto"/>
        <w:ind w:left="90" w:firstLine="90"/>
        <w:jc w:val="both"/>
        <w:rPr>
          <w:sz w:val="28"/>
          <w:szCs w:val="28"/>
        </w:rPr>
      </w:pPr>
      <w:r>
        <w:rPr>
          <w:sz w:val="28"/>
          <w:szCs w:val="28"/>
        </w:rPr>
        <w:t>+ Tìm hiểu địa lí: Tìm hiểu ảnh hưởng của nạn hạn hán và sa mạc hoá đối với sự phát triển kinh tế - xã hội ở vùng khô hạn Ninh Thuận - Bình Thuận thông qua tư liệu, tranh ảnh,... khai thác từ gợi ý trong bài, internet, thực tế,...</w:t>
      </w:r>
    </w:p>
    <w:p w14:paraId="446EC8BD">
      <w:pPr>
        <w:pStyle w:val="12"/>
        <w:tabs>
          <w:tab w:val="left" w:pos="270"/>
        </w:tabs>
        <w:spacing w:after="0" w:line="360" w:lineRule="auto"/>
        <w:ind w:left="90" w:firstLine="90"/>
        <w:jc w:val="both"/>
        <w:rPr>
          <w:sz w:val="28"/>
          <w:szCs w:val="28"/>
        </w:rPr>
      </w:pPr>
      <w:r>
        <w:rPr>
          <w:sz w:val="28"/>
          <w:szCs w:val="28"/>
        </w:rPr>
        <w:t>+ Giao tiếp và và hợp tác: khi cùng tìm hiểu, trình bày ảnh hưởng của nạn hạn hán và sa mạc hoá.</w:t>
      </w:r>
      <w:bookmarkStart w:id="11" w:name="bookmark1789"/>
      <w:bookmarkEnd w:id="11"/>
      <w:bookmarkStart w:id="12" w:name="bookmark1790"/>
      <w:bookmarkStart w:id="13" w:name="bookmark1787"/>
      <w:bookmarkStart w:id="14" w:name="bookmark1788"/>
    </w:p>
    <w:p w14:paraId="476CB8D0">
      <w:pPr>
        <w:pStyle w:val="12"/>
        <w:tabs>
          <w:tab w:val="left" w:pos="270"/>
        </w:tabs>
        <w:spacing w:after="0" w:line="360" w:lineRule="auto"/>
        <w:ind w:left="90" w:firstLine="90"/>
        <w:jc w:val="both"/>
        <w:rPr>
          <w:sz w:val="28"/>
          <w:szCs w:val="28"/>
        </w:rPr>
      </w:pPr>
      <w:r>
        <w:rPr>
          <w:color w:val="F04E4C"/>
          <w:sz w:val="28"/>
          <w:szCs w:val="28"/>
        </w:rPr>
        <w:t>3. Phẩm chất</w:t>
      </w:r>
      <w:bookmarkEnd w:id="12"/>
      <w:bookmarkEnd w:id="13"/>
      <w:bookmarkEnd w:id="14"/>
      <w:r>
        <w:rPr>
          <w:color w:val="F04E4C"/>
          <w:sz w:val="28"/>
          <w:szCs w:val="28"/>
        </w:rPr>
        <w:t>.</w:t>
      </w:r>
    </w:p>
    <w:p w14:paraId="30FADC47">
      <w:pPr>
        <w:pStyle w:val="12"/>
        <w:tabs>
          <w:tab w:val="left" w:pos="270"/>
        </w:tabs>
        <w:spacing w:after="0" w:line="360" w:lineRule="auto"/>
        <w:ind w:left="90" w:firstLine="90"/>
        <w:jc w:val="both"/>
        <w:rPr>
          <w:sz w:val="28"/>
          <w:szCs w:val="28"/>
        </w:rPr>
      </w:pPr>
      <w:r>
        <w:rPr>
          <w:sz w:val="28"/>
          <w:szCs w:val="28"/>
        </w:rPr>
        <w:t>Có ý thức trách nhiệm trong việc sử dụng hợp lí tài nguyên thiên nhiên và bảo vệ môi trường.</w:t>
      </w:r>
    </w:p>
    <w:p w14:paraId="22E16C08">
      <w:pPr>
        <w:pStyle w:val="8"/>
        <w:keepNext/>
        <w:keepLines/>
        <w:tabs>
          <w:tab w:val="left" w:pos="270"/>
          <w:tab w:val="left" w:pos="402"/>
        </w:tabs>
        <w:spacing w:after="0" w:line="360" w:lineRule="auto"/>
        <w:ind w:left="180"/>
        <w:jc w:val="both"/>
        <w:rPr>
          <w:sz w:val="28"/>
          <w:szCs w:val="28"/>
        </w:rPr>
      </w:pPr>
      <w:bookmarkStart w:id="15" w:name="bookmark1793"/>
      <w:bookmarkEnd w:id="15"/>
      <w:r>
        <w:rPr>
          <w:rFonts w:ascii="Arial" w:hAnsi="Arial" w:eastAsia="Arial" w:cs="Arial"/>
          <w:color w:val="C4151C"/>
          <w:sz w:val="28"/>
          <w:szCs w:val="28"/>
        </w:rPr>
        <w:t>II. THIẾT BỊ DẠY HỌC VÀ HỌC LIỆU.</w:t>
      </w:r>
    </w:p>
    <w:p w14:paraId="3CFA3963">
      <w:pPr>
        <w:pStyle w:val="12"/>
        <w:numPr>
          <w:ilvl w:val="0"/>
          <w:numId w:val="1"/>
        </w:numPr>
        <w:tabs>
          <w:tab w:val="left" w:pos="270"/>
          <w:tab w:val="left" w:pos="606"/>
        </w:tabs>
        <w:spacing w:after="0" w:line="360" w:lineRule="auto"/>
        <w:ind w:left="90" w:firstLine="90"/>
        <w:jc w:val="both"/>
        <w:rPr>
          <w:sz w:val="28"/>
          <w:szCs w:val="28"/>
        </w:rPr>
      </w:pPr>
      <w:bookmarkStart w:id="16" w:name="bookmark1795"/>
      <w:bookmarkEnd w:id="16"/>
      <w:r>
        <w:rPr>
          <w:sz w:val="28"/>
          <w:szCs w:val="28"/>
        </w:rPr>
        <w:t xml:space="preserve"> Máy vi tính, máy chiếu hoặc smart tivi, thiết bị điện tử có kết nối internet (nếu có),...</w:t>
      </w:r>
    </w:p>
    <w:p w14:paraId="66785391">
      <w:pPr>
        <w:pStyle w:val="12"/>
        <w:numPr>
          <w:ilvl w:val="0"/>
          <w:numId w:val="1"/>
        </w:numPr>
        <w:tabs>
          <w:tab w:val="left" w:pos="270"/>
          <w:tab w:val="left" w:pos="606"/>
        </w:tabs>
        <w:spacing w:after="0" w:line="360" w:lineRule="auto"/>
        <w:ind w:left="90" w:firstLine="90"/>
        <w:jc w:val="both"/>
        <w:rPr>
          <w:sz w:val="28"/>
          <w:szCs w:val="28"/>
        </w:rPr>
      </w:pPr>
      <w:bookmarkStart w:id="17" w:name="bookmark1796"/>
      <w:bookmarkEnd w:id="17"/>
      <w:r>
        <w:rPr>
          <w:sz w:val="28"/>
          <w:szCs w:val="28"/>
        </w:rPr>
        <w:t xml:space="preserve"> Sơ đồ ảnh hưởng của nạn hạn hán và sa mạc hoá đối với phát triển kinh tế - xã hội.</w:t>
      </w:r>
    </w:p>
    <w:p w14:paraId="312AE241">
      <w:pPr>
        <w:pStyle w:val="12"/>
        <w:numPr>
          <w:ilvl w:val="0"/>
          <w:numId w:val="1"/>
        </w:numPr>
        <w:tabs>
          <w:tab w:val="left" w:pos="270"/>
          <w:tab w:val="left" w:pos="606"/>
        </w:tabs>
        <w:spacing w:after="0" w:line="360" w:lineRule="auto"/>
        <w:ind w:left="90" w:firstLine="90"/>
        <w:jc w:val="both"/>
        <w:rPr>
          <w:sz w:val="28"/>
          <w:szCs w:val="28"/>
        </w:rPr>
      </w:pPr>
      <w:bookmarkStart w:id="18" w:name="bookmark1797"/>
      <w:bookmarkEnd w:id="18"/>
      <w:r>
        <w:rPr>
          <w:sz w:val="28"/>
          <w:szCs w:val="28"/>
        </w:rPr>
        <w:t xml:space="preserve"> Tranh ảnh, video,... về hạn hán, sa mạc hoá và tác động đến phát triển KT - XH.</w:t>
      </w:r>
    </w:p>
    <w:p w14:paraId="5536A5C3">
      <w:pPr>
        <w:pStyle w:val="12"/>
        <w:numPr>
          <w:ilvl w:val="0"/>
          <w:numId w:val="1"/>
        </w:numPr>
        <w:tabs>
          <w:tab w:val="left" w:pos="270"/>
          <w:tab w:val="left" w:pos="606"/>
        </w:tabs>
        <w:spacing w:after="0" w:line="360" w:lineRule="auto"/>
        <w:ind w:left="90" w:firstLine="90"/>
        <w:jc w:val="both"/>
        <w:rPr>
          <w:sz w:val="28"/>
          <w:szCs w:val="28"/>
        </w:rPr>
      </w:pPr>
      <w:bookmarkStart w:id="19" w:name="bookmark1798"/>
      <w:bookmarkEnd w:id="19"/>
      <w:r>
        <w:rPr>
          <w:sz w:val="28"/>
          <w:szCs w:val="28"/>
        </w:rPr>
        <w:t xml:space="preserve"> SGK Lịch sử và Địa lí 9 (KNTT với CS).</w:t>
      </w:r>
    </w:p>
    <w:p w14:paraId="2C8214FD">
      <w:pPr>
        <w:pStyle w:val="14"/>
        <w:tabs>
          <w:tab w:val="left" w:pos="270"/>
          <w:tab w:val="left" w:pos="478"/>
        </w:tabs>
        <w:spacing w:after="0" w:line="360" w:lineRule="auto"/>
        <w:ind w:left="180"/>
        <w:jc w:val="both"/>
        <w:rPr>
          <w:sz w:val="28"/>
          <w:szCs w:val="28"/>
        </w:rPr>
      </w:pPr>
      <w:bookmarkStart w:id="20" w:name="bookmark1799"/>
      <w:bookmarkEnd w:id="20"/>
      <w:r>
        <w:rPr>
          <w:sz w:val="28"/>
          <w:szCs w:val="28"/>
        </w:rPr>
        <w:t>III. TIẾN TRÌNH DẠY HỌC.</w:t>
      </w:r>
    </w:p>
    <w:p w14:paraId="156BFE03">
      <w:pPr>
        <w:pStyle w:val="8"/>
        <w:keepNext/>
        <w:keepLines/>
        <w:tabs>
          <w:tab w:val="left" w:pos="270"/>
          <w:tab w:val="left" w:pos="678"/>
        </w:tabs>
        <w:spacing w:after="0" w:line="360" w:lineRule="auto"/>
        <w:ind w:left="180"/>
        <w:jc w:val="both"/>
        <w:rPr>
          <w:sz w:val="28"/>
          <w:szCs w:val="28"/>
        </w:rPr>
      </w:pPr>
      <w:bookmarkStart w:id="21" w:name="bookmark1802"/>
      <w:bookmarkEnd w:id="21"/>
      <w:r>
        <w:rPr>
          <w:sz w:val="28"/>
          <w:szCs w:val="28"/>
        </w:rPr>
        <w:t>1. Hoạt động 1: Hoạt động mở đầu.</w:t>
      </w:r>
    </w:p>
    <w:p w14:paraId="6AFC733B">
      <w:pPr>
        <w:pStyle w:val="12"/>
        <w:tabs>
          <w:tab w:val="left" w:pos="270"/>
        </w:tabs>
        <w:spacing w:after="0" w:line="360" w:lineRule="auto"/>
        <w:ind w:left="90" w:firstLine="90"/>
        <w:jc w:val="both"/>
        <w:rPr>
          <w:sz w:val="28"/>
          <w:szCs w:val="28"/>
        </w:rPr>
      </w:pPr>
      <w:r>
        <w:rPr>
          <w:i/>
          <w:iCs/>
          <w:sz w:val="28"/>
          <w:szCs w:val="28"/>
        </w:rPr>
        <w:t>a) Mục tiêu</w:t>
      </w:r>
    </w:p>
    <w:p w14:paraId="71DD9CD6">
      <w:pPr>
        <w:pStyle w:val="12"/>
        <w:tabs>
          <w:tab w:val="left" w:pos="270"/>
        </w:tabs>
        <w:spacing w:after="0" w:line="360" w:lineRule="auto"/>
        <w:ind w:left="90" w:firstLine="90"/>
        <w:jc w:val="both"/>
        <w:rPr>
          <w:sz w:val="28"/>
          <w:szCs w:val="28"/>
        </w:rPr>
      </w:pPr>
      <w:r>
        <w:rPr>
          <w:sz w:val="28"/>
          <w:szCs w:val="28"/>
        </w:rPr>
        <w:t>Tạo hứng thú, tạo tình huống có liên quan đến nội dung bài thực hành cho HS trước khi làm bài.</w:t>
      </w:r>
    </w:p>
    <w:p w14:paraId="5DD6A810">
      <w:pPr>
        <w:pStyle w:val="12"/>
        <w:tabs>
          <w:tab w:val="left" w:pos="270"/>
        </w:tabs>
        <w:spacing w:after="0" w:line="360" w:lineRule="auto"/>
        <w:ind w:left="90" w:firstLine="90"/>
        <w:jc w:val="both"/>
        <w:rPr>
          <w:sz w:val="28"/>
          <w:szCs w:val="28"/>
        </w:rPr>
      </w:pPr>
      <w:r>
        <w:rPr>
          <w:i/>
          <w:iCs/>
          <w:sz w:val="28"/>
          <w:szCs w:val="28"/>
        </w:rPr>
        <w:t>b) Tổ chức thực hiện</w:t>
      </w:r>
    </w:p>
    <w:p w14:paraId="0EFA646D">
      <w:pPr>
        <w:pStyle w:val="12"/>
        <w:numPr>
          <w:ilvl w:val="0"/>
          <w:numId w:val="1"/>
        </w:numPr>
        <w:tabs>
          <w:tab w:val="left" w:pos="270"/>
          <w:tab w:val="left" w:pos="315"/>
        </w:tabs>
        <w:spacing w:after="0" w:line="360" w:lineRule="auto"/>
        <w:ind w:left="90" w:firstLine="90"/>
        <w:jc w:val="both"/>
        <w:rPr>
          <w:sz w:val="28"/>
          <w:szCs w:val="28"/>
        </w:rPr>
      </w:pPr>
      <w:bookmarkStart w:id="22" w:name="bookmark1804"/>
      <w:bookmarkEnd w:id="22"/>
      <w:r>
        <w:rPr>
          <w:sz w:val="28"/>
          <w:szCs w:val="28"/>
        </w:rPr>
        <w:t xml:space="preserve"> Bước 1: Giáo viên cho HS xem một số hình ảnh hoặc đoạn video về hạn hán và sa mạc hoá ở Ninh Thuận - Bình Thuận; yêu cầu HS rút ra nhận xét.</w:t>
      </w:r>
    </w:p>
    <w:p w14:paraId="36EB71AE">
      <w:pPr>
        <w:pStyle w:val="12"/>
        <w:numPr>
          <w:ilvl w:val="0"/>
          <w:numId w:val="1"/>
        </w:numPr>
        <w:tabs>
          <w:tab w:val="left" w:pos="270"/>
          <w:tab w:val="left" w:pos="306"/>
        </w:tabs>
        <w:spacing w:after="0" w:line="360" w:lineRule="auto"/>
        <w:ind w:left="90" w:firstLine="90"/>
        <w:jc w:val="both"/>
        <w:rPr>
          <w:sz w:val="28"/>
          <w:szCs w:val="28"/>
        </w:rPr>
      </w:pPr>
      <w:bookmarkStart w:id="23" w:name="bookmark1805"/>
      <w:bookmarkEnd w:id="23"/>
      <w:r>
        <w:rPr>
          <w:sz w:val="28"/>
          <w:szCs w:val="28"/>
        </w:rPr>
        <w:t xml:space="preserve"> Bước 2: HS thực hiện nhiệm vụ.</w:t>
      </w:r>
    </w:p>
    <w:p w14:paraId="0174F004">
      <w:pPr>
        <w:pStyle w:val="12"/>
        <w:numPr>
          <w:ilvl w:val="0"/>
          <w:numId w:val="1"/>
        </w:numPr>
        <w:tabs>
          <w:tab w:val="left" w:pos="270"/>
          <w:tab w:val="left" w:pos="306"/>
        </w:tabs>
        <w:spacing w:after="0" w:line="360" w:lineRule="auto"/>
        <w:ind w:left="90" w:firstLine="90"/>
        <w:jc w:val="both"/>
        <w:rPr>
          <w:sz w:val="28"/>
          <w:szCs w:val="28"/>
        </w:rPr>
      </w:pPr>
      <w:bookmarkStart w:id="24" w:name="bookmark1806"/>
      <w:bookmarkEnd w:id="24"/>
      <w:r>
        <w:rPr>
          <w:sz w:val="28"/>
          <w:szCs w:val="28"/>
        </w:rPr>
        <w:t xml:space="preserve"> Bước 3: HS báo cáo kết quả.</w:t>
      </w:r>
    </w:p>
    <w:p w14:paraId="7E2867B8">
      <w:pPr>
        <w:pStyle w:val="12"/>
        <w:numPr>
          <w:ilvl w:val="0"/>
          <w:numId w:val="1"/>
        </w:numPr>
        <w:tabs>
          <w:tab w:val="left" w:pos="270"/>
          <w:tab w:val="left" w:pos="306"/>
        </w:tabs>
        <w:spacing w:after="0" w:line="360" w:lineRule="auto"/>
        <w:ind w:left="90" w:firstLine="90"/>
        <w:jc w:val="both"/>
        <w:rPr>
          <w:sz w:val="28"/>
          <w:szCs w:val="28"/>
        </w:rPr>
      </w:pPr>
      <w:bookmarkStart w:id="25" w:name="bookmark1807"/>
      <w:bookmarkEnd w:id="25"/>
      <w:r>
        <w:rPr>
          <w:sz w:val="28"/>
          <w:szCs w:val="28"/>
        </w:rPr>
        <w:t xml:space="preserve"> Bước 4: GV tóm lược phần trả lời của HS và hướng dẫn làm bài thực hành.</w:t>
      </w:r>
    </w:p>
    <w:p w14:paraId="6F200CBB">
      <w:pPr>
        <w:pStyle w:val="8"/>
        <w:keepNext/>
        <w:keepLines/>
        <w:tabs>
          <w:tab w:val="left" w:pos="270"/>
          <w:tab w:val="left" w:pos="382"/>
        </w:tabs>
        <w:spacing w:after="0" w:line="360" w:lineRule="auto"/>
        <w:jc w:val="both"/>
        <w:rPr>
          <w:sz w:val="28"/>
          <w:szCs w:val="28"/>
        </w:rPr>
      </w:pPr>
      <w:bookmarkStart w:id="26" w:name="bookmark1810"/>
      <w:bookmarkEnd w:id="26"/>
      <w:bookmarkStart w:id="27" w:name="bookmark1809"/>
      <w:bookmarkStart w:id="28" w:name="bookmark1808"/>
      <w:bookmarkStart w:id="29" w:name="bookmark1811"/>
      <w:r>
        <w:rPr>
          <w:sz w:val="28"/>
          <w:szCs w:val="28"/>
        </w:rPr>
        <w:t>2. Hoạt động 2: Hoạt động thực hành</w:t>
      </w:r>
      <w:bookmarkEnd w:id="27"/>
      <w:bookmarkEnd w:id="28"/>
      <w:bookmarkEnd w:id="29"/>
      <w:r>
        <w:rPr>
          <w:sz w:val="28"/>
          <w:szCs w:val="28"/>
        </w:rPr>
        <w:t>.</w:t>
      </w:r>
    </w:p>
    <w:p w14:paraId="3B95564C">
      <w:pPr>
        <w:pStyle w:val="12"/>
        <w:numPr>
          <w:ilvl w:val="0"/>
          <w:numId w:val="1"/>
        </w:numPr>
        <w:tabs>
          <w:tab w:val="left" w:pos="270"/>
          <w:tab w:val="left" w:pos="306"/>
        </w:tabs>
        <w:spacing w:after="0" w:line="360" w:lineRule="auto"/>
        <w:ind w:left="90" w:firstLine="90"/>
        <w:jc w:val="both"/>
        <w:rPr>
          <w:sz w:val="28"/>
          <w:szCs w:val="28"/>
        </w:rPr>
      </w:pPr>
      <w:bookmarkStart w:id="30" w:name="bookmark1812"/>
      <w:bookmarkEnd w:id="30"/>
      <w:r>
        <w:rPr>
          <w:sz w:val="28"/>
          <w:szCs w:val="28"/>
        </w:rPr>
        <w:t xml:space="preserve"> Bước 1: GV giải thích thuật ngữ hạn hán và sa mạc hoá:</w:t>
      </w:r>
    </w:p>
    <w:p w14:paraId="6B1C7EE5">
      <w:pPr>
        <w:pStyle w:val="12"/>
        <w:tabs>
          <w:tab w:val="left" w:pos="270"/>
        </w:tabs>
        <w:spacing w:after="0" w:line="360" w:lineRule="auto"/>
        <w:ind w:left="90" w:firstLine="90"/>
        <w:jc w:val="both"/>
        <w:rPr>
          <w:sz w:val="28"/>
          <w:szCs w:val="28"/>
        </w:rPr>
      </w:pPr>
      <w:r>
        <w:rPr>
          <w:sz w:val="28"/>
          <w:szCs w:val="28"/>
        </w:rPr>
        <w:t>+ Hạn là một hiện tượng tự nhiên được coi là thiên tai, tạo thành bởi sự thiếu hụt nghiêm trọng lượng mưa trong thời gian kéo dài, làm giảm hàm lượng ẩm trong không khí và hàm lượng nước trong đất, làm suy kiệt dòng chảy sông suối, hạ thấp mực nước ao hồ, mực nước trong các tầng chứa nước dưới đất gây ảnh hưởng xấu đến sự sinh trưởng của cây trồng, làm môi trường suy thoái gây đói nghèo dịch bệnh.</w:t>
      </w:r>
    </w:p>
    <w:p w14:paraId="3F3CF680">
      <w:pPr>
        <w:pStyle w:val="12"/>
        <w:tabs>
          <w:tab w:val="left" w:pos="270"/>
        </w:tabs>
        <w:spacing w:after="0" w:line="360" w:lineRule="auto"/>
        <w:ind w:left="90" w:firstLine="90"/>
        <w:jc w:val="both"/>
        <w:rPr>
          <w:sz w:val="28"/>
          <w:szCs w:val="28"/>
        </w:rPr>
      </w:pPr>
      <w:r>
        <w:rPr>
          <w:sz w:val="28"/>
          <w:szCs w:val="28"/>
        </w:rPr>
        <w:t xml:space="preserve">+ Sa mạc hoá có nghĩa là sự suy thoái của đất đai tại các vùng khô hạn, bán khô hạn, vùng ẩm nửa khô hạn, do các nguyên nhân khác nhau như thay đổi khí hậu, kể cả hoạt động của con người gây ra (theo </w:t>
      </w:r>
      <w:r>
        <w:rPr>
          <w:i/>
          <w:iCs/>
          <w:sz w:val="28"/>
          <w:szCs w:val="28"/>
        </w:rPr>
        <w:t>Điều 1 Công ước Chống sa mạc hoá của Liên hợp quốc năm 1994).</w:t>
      </w:r>
    </w:p>
    <w:p w14:paraId="20C96824">
      <w:pPr>
        <w:pStyle w:val="12"/>
        <w:numPr>
          <w:ilvl w:val="0"/>
          <w:numId w:val="1"/>
        </w:numPr>
        <w:tabs>
          <w:tab w:val="left" w:pos="270"/>
          <w:tab w:val="left" w:pos="310"/>
        </w:tabs>
        <w:spacing w:after="0" w:line="360" w:lineRule="auto"/>
        <w:ind w:left="90" w:firstLine="90"/>
        <w:jc w:val="both"/>
        <w:rPr>
          <w:sz w:val="28"/>
          <w:szCs w:val="28"/>
        </w:rPr>
      </w:pPr>
      <w:bookmarkStart w:id="31" w:name="bookmark1813"/>
      <w:bookmarkEnd w:id="31"/>
      <w:r>
        <w:rPr>
          <w:sz w:val="28"/>
          <w:szCs w:val="28"/>
        </w:rPr>
        <w:t xml:space="preserve"> Bước 2: GV yêu cầu HS dựa vào sơ đồ gợi ý trong bài và thông tin về nạn hạn hán và sa mạc hoá ở Ninh Thuận - Bình Thuận do GV cung cấp, hãy:</w:t>
      </w:r>
    </w:p>
    <w:p w14:paraId="69ACE62C">
      <w:pPr>
        <w:pStyle w:val="12"/>
        <w:tabs>
          <w:tab w:val="left" w:pos="270"/>
        </w:tabs>
        <w:spacing w:after="0" w:line="360" w:lineRule="auto"/>
        <w:ind w:left="90" w:firstLine="90"/>
        <w:jc w:val="both"/>
        <w:rPr>
          <w:sz w:val="28"/>
          <w:szCs w:val="28"/>
        </w:rPr>
      </w:pPr>
      <w:r>
        <w:rPr>
          <w:i/>
          <w:iCs/>
          <w:sz w:val="28"/>
          <w:szCs w:val="28"/>
        </w:rPr>
        <w:t>+ Phân tích ảnh hưởng của nạn hạn hán và sa mạc hoá đối với phát triển kinh tế - xã hội ở vùng khô hạn Ninh Thuận - Bình Thuận.</w:t>
      </w:r>
    </w:p>
    <w:p w14:paraId="29070F8F">
      <w:pPr>
        <w:pStyle w:val="12"/>
        <w:tabs>
          <w:tab w:val="left" w:pos="270"/>
        </w:tabs>
        <w:spacing w:after="0" w:line="360" w:lineRule="auto"/>
        <w:ind w:left="90" w:firstLine="90"/>
        <w:jc w:val="both"/>
        <w:rPr>
          <w:sz w:val="28"/>
          <w:szCs w:val="28"/>
        </w:rPr>
      </w:pPr>
      <w:r>
        <w:rPr>
          <w:i/>
          <w:iCs/>
          <w:sz w:val="28"/>
          <w:szCs w:val="28"/>
        </w:rPr>
        <w:t>+ Đề xuất một số giải pháp để phòng chống hạn hán và sa mạc hoá.</w:t>
      </w:r>
    </w:p>
    <w:p w14:paraId="0EECB82B">
      <w:pPr>
        <w:pStyle w:val="12"/>
        <w:numPr>
          <w:ilvl w:val="0"/>
          <w:numId w:val="1"/>
        </w:numPr>
        <w:tabs>
          <w:tab w:val="left" w:pos="270"/>
          <w:tab w:val="left" w:pos="306"/>
        </w:tabs>
        <w:spacing w:after="0" w:line="360" w:lineRule="auto"/>
        <w:ind w:left="90" w:firstLine="90"/>
        <w:jc w:val="both"/>
        <w:rPr>
          <w:sz w:val="28"/>
          <w:szCs w:val="28"/>
        </w:rPr>
      </w:pPr>
      <w:bookmarkStart w:id="32" w:name="bookmark1814"/>
      <w:bookmarkEnd w:id="32"/>
      <w:r>
        <w:rPr>
          <w:sz w:val="28"/>
          <w:szCs w:val="28"/>
        </w:rPr>
        <w:t xml:space="preserve"> Bước 3: HS thực hiện nhiệm vụ theo cặp hoặc nhóm.</w:t>
      </w:r>
    </w:p>
    <w:p w14:paraId="2A620D95">
      <w:pPr>
        <w:pStyle w:val="12"/>
        <w:numPr>
          <w:ilvl w:val="0"/>
          <w:numId w:val="1"/>
        </w:numPr>
        <w:tabs>
          <w:tab w:val="left" w:pos="270"/>
          <w:tab w:val="left" w:pos="310"/>
        </w:tabs>
        <w:spacing w:after="0" w:line="360" w:lineRule="auto"/>
        <w:ind w:left="90" w:firstLine="90"/>
        <w:jc w:val="both"/>
        <w:rPr>
          <w:sz w:val="28"/>
          <w:szCs w:val="28"/>
        </w:rPr>
      </w:pPr>
      <w:bookmarkStart w:id="33" w:name="bookmark1815"/>
      <w:bookmarkEnd w:id="33"/>
      <w:r>
        <w:rPr>
          <w:sz w:val="28"/>
          <w:szCs w:val="28"/>
        </w:rPr>
        <w:t xml:space="preserve"> Bước 4: GV tổ chức để các cặp hoặc nhóm báo cáo, trao đổi, nhận xét; sau đó GV chuẩn hoá lại một số ý chính.</w:t>
      </w:r>
    </w:p>
    <w:p w14:paraId="0EAFDD4E">
      <w:pPr>
        <w:pStyle w:val="12"/>
        <w:numPr>
          <w:ilvl w:val="0"/>
          <w:numId w:val="1"/>
        </w:numPr>
        <w:pBdr>
          <w:top w:val="single" w:color="auto" w:sz="4" w:space="3"/>
          <w:left w:val="single" w:color="auto" w:sz="4" w:space="0"/>
          <w:bottom w:val="single" w:color="auto" w:sz="4" w:space="6"/>
          <w:right w:val="single" w:color="auto" w:sz="4" w:space="0"/>
        </w:pBdr>
        <w:shd w:val="clear" w:color="auto" w:fill="D2EEF2"/>
        <w:tabs>
          <w:tab w:val="left" w:pos="270"/>
          <w:tab w:val="left" w:pos="566"/>
        </w:tabs>
        <w:spacing w:after="0" w:line="360" w:lineRule="auto"/>
        <w:ind w:left="90" w:firstLine="90"/>
        <w:jc w:val="both"/>
        <w:rPr>
          <w:sz w:val="28"/>
          <w:szCs w:val="28"/>
        </w:rPr>
      </w:pPr>
      <w:bookmarkStart w:id="34" w:name="bookmark1816"/>
      <w:bookmarkEnd w:id="34"/>
      <w:r>
        <w:rPr>
          <w:sz w:val="28"/>
          <w:szCs w:val="28"/>
        </w:rPr>
        <w:t xml:space="preserve"> Ảnh hưởng của nạn hạn hán và sa mạc hoá:</w:t>
      </w:r>
    </w:p>
    <w:p w14:paraId="0BC9BA74">
      <w:pPr>
        <w:pStyle w:val="12"/>
        <w:pBdr>
          <w:top w:val="single" w:color="auto" w:sz="4" w:space="3"/>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Hạn hán</w:t>
      </w:r>
    </w:p>
    <w:p w14:paraId="5502A1B2">
      <w:pPr>
        <w:pStyle w:val="12"/>
        <w:pBdr>
          <w:top w:val="single" w:color="auto" w:sz="4" w:space="3"/>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Sa mạc hoá</w:t>
      </w:r>
    </w:p>
    <w:p w14:paraId="61021449">
      <w:pPr>
        <w:pStyle w:val="12"/>
        <w:numPr>
          <w:ilvl w:val="0"/>
          <w:numId w:val="1"/>
        </w:numPr>
        <w:pBdr>
          <w:top w:val="single" w:color="auto" w:sz="4" w:space="3"/>
          <w:left w:val="single" w:color="auto" w:sz="4" w:space="0"/>
          <w:bottom w:val="single" w:color="auto" w:sz="4" w:space="6"/>
          <w:right w:val="single" w:color="auto" w:sz="4" w:space="0"/>
        </w:pBdr>
        <w:shd w:val="clear" w:color="auto" w:fill="D2EEF2"/>
        <w:tabs>
          <w:tab w:val="left" w:pos="270"/>
          <w:tab w:val="left" w:pos="566"/>
        </w:tabs>
        <w:spacing w:after="0" w:line="360" w:lineRule="auto"/>
        <w:ind w:left="90" w:firstLine="90"/>
        <w:jc w:val="both"/>
        <w:rPr>
          <w:sz w:val="28"/>
          <w:szCs w:val="28"/>
        </w:rPr>
      </w:pPr>
      <w:bookmarkStart w:id="35" w:name="bookmark1817"/>
      <w:bookmarkEnd w:id="35"/>
      <w:r>
        <w:rPr>
          <w:sz w:val="28"/>
          <w:szCs w:val="28"/>
        </w:rPr>
        <w:t xml:space="preserve"> Một số biện pháp phòng, chống:</w:t>
      </w:r>
    </w:p>
    <w:p w14:paraId="27D12091">
      <w:pPr>
        <w:pStyle w:val="12"/>
        <w:pBdr>
          <w:top w:val="single" w:color="auto" w:sz="4" w:space="3"/>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Sử dụng hợp lí tài nguyên nước trong sản xuất và sinh hoạt.</w:t>
      </w:r>
    </w:p>
    <w:p w14:paraId="1CDB31AC">
      <w:pPr>
        <w:pStyle w:val="12"/>
        <w:pBdr>
          <w:top w:val="single" w:color="auto" w:sz="4" w:space="3"/>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Quy hoạch tưới tiêu hợp lí, xây dựng hồ chứa nước, các công trình thuỷ lợi.</w:t>
      </w:r>
    </w:p>
    <w:p w14:paraId="200D428B">
      <w:pPr>
        <w:pStyle w:val="12"/>
        <w:pBdr>
          <w:top w:val="single" w:color="auto" w:sz="4" w:space="3"/>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Xây dựng đồng ruộng có khả năng tăng cường giữ nước trong đất.</w:t>
      </w:r>
    </w:p>
    <w:p w14:paraId="37BE84AC">
      <w:pPr>
        <w:pStyle w:val="12"/>
        <w:pBdr>
          <w:top w:val="single" w:color="auto" w:sz="4" w:space="3"/>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Nghiên cứu đưa vào nuôi trồng những giống cây con có nhiều khả năng chịu hạn.</w:t>
      </w:r>
    </w:p>
    <w:p w14:paraId="22F47A7A">
      <w:pPr>
        <w:pStyle w:val="12"/>
        <w:pBdr>
          <w:top w:val="single" w:color="auto" w:sz="4" w:space="3"/>
          <w:left w:val="single" w:color="auto" w:sz="4" w:space="0"/>
          <w:bottom w:val="single" w:color="auto" w:sz="4" w:space="6"/>
          <w:right w:val="single" w:color="auto" w:sz="4" w:space="0"/>
        </w:pBdr>
        <w:shd w:val="clear" w:color="auto" w:fill="D2EEF2"/>
        <w:tabs>
          <w:tab w:val="left" w:pos="270"/>
        </w:tabs>
        <w:spacing w:after="0" w:line="360" w:lineRule="auto"/>
        <w:ind w:left="90" w:firstLine="90"/>
        <w:jc w:val="both"/>
        <w:rPr>
          <w:sz w:val="28"/>
          <w:szCs w:val="28"/>
        </w:rPr>
      </w:pPr>
      <w:r>
        <w:rPr>
          <w:sz w:val="28"/>
          <w:szCs w:val="28"/>
        </w:rPr>
        <w:t>+ Trồng rừng và bảo vệ rừng.</w:t>
      </w:r>
    </w:p>
    <w:p w14:paraId="180B5272">
      <w:pPr>
        <w:pStyle w:val="8"/>
        <w:keepNext/>
        <w:keepLines/>
        <w:tabs>
          <w:tab w:val="left" w:pos="270"/>
          <w:tab w:val="left" w:pos="667"/>
        </w:tabs>
        <w:spacing w:after="0" w:line="360" w:lineRule="auto"/>
        <w:ind w:left="180"/>
        <w:jc w:val="both"/>
        <w:rPr>
          <w:sz w:val="28"/>
          <w:szCs w:val="28"/>
        </w:rPr>
      </w:pPr>
      <w:bookmarkStart w:id="36" w:name="bookmark1820"/>
      <w:bookmarkEnd w:id="36"/>
      <w:r>
        <w:rPr>
          <w:sz w:val="28"/>
          <w:szCs w:val="28"/>
        </w:rPr>
        <w:t>3. Hoạt động 3: Hoạt động luyện tập.</w:t>
      </w:r>
    </w:p>
    <w:p w14:paraId="056694C4">
      <w:pPr>
        <w:pStyle w:val="12"/>
        <w:numPr>
          <w:ilvl w:val="0"/>
          <w:numId w:val="2"/>
        </w:numPr>
        <w:tabs>
          <w:tab w:val="left" w:pos="270"/>
          <w:tab w:val="left" w:pos="662"/>
        </w:tabs>
        <w:spacing w:after="0" w:line="360" w:lineRule="auto"/>
        <w:ind w:left="90" w:firstLine="90"/>
        <w:jc w:val="both"/>
        <w:rPr>
          <w:sz w:val="28"/>
          <w:szCs w:val="28"/>
        </w:rPr>
      </w:pPr>
      <w:bookmarkStart w:id="37" w:name="bookmark1822"/>
      <w:bookmarkEnd w:id="37"/>
      <w:r>
        <w:rPr>
          <w:i/>
          <w:iCs/>
          <w:sz w:val="28"/>
          <w:szCs w:val="28"/>
        </w:rPr>
        <w:t>Mục tiêu</w:t>
      </w:r>
    </w:p>
    <w:p w14:paraId="4B65E344">
      <w:pPr>
        <w:pStyle w:val="12"/>
        <w:tabs>
          <w:tab w:val="left" w:pos="270"/>
        </w:tabs>
        <w:spacing w:after="0" w:line="360" w:lineRule="auto"/>
        <w:ind w:left="90" w:firstLine="90"/>
        <w:jc w:val="both"/>
        <w:rPr>
          <w:sz w:val="28"/>
          <w:szCs w:val="28"/>
        </w:rPr>
      </w:pPr>
      <w:r>
        <w:rPr>
          <w:sz w:val="28"/>
          <w:szCs w:val="28"/>
        </w:rPr>
        <w:t>Củng cố kiến thức.</w:t>
      </w:r>
    </w:p>
    <w:p w14:paraId="1ECC8D29">
      <w:pPr>
        <w:pStyle w:val="12"/>
        <w:numPr>
          <w:ilvl w:val="0"/>
          <w:numId w:val="2"/>
        </w:numPr>
        <w:tabs>
          <w:tab w:val="left" w:pos="270"/>
          <w:tab w:val="left" w:pos="662"/>
        </w:tabs>
        <w:spacing w:after="0" w:line="360" w:lineRule="auto"/>
        <w:ind w:left="90" w:firstLine="90"/>
        <w:jc w:val="both"/>
        <w:rPr>
          <w:sz w:val="28"/>
          <w:szCs w:val="28"/>
        </w:rPr>
      </w:pPr>
      <w:bookmarkStart w:id="38" w:name="bookmark1823"/>
      <w:bookmarkEnd w:id="38"/>
      <w:r>
        <w:rPr>
          <w:i/>
          <w:iCs/>
          <w:sz w:val="28"/>
          <w:szCs w:val="28"/>
        </w:rPr>
        <w:t>Tổ chức thực hiện</w:t>
      </w:r>
    </w:p>
    <w:p w14:paraId="28500F20">
      <w:pPr>
        <w:pStyle w:val="12"/>
        <w:numPr>
          <w:ilvl w:val="0"/>
          <w:numId w:val="1"/>
        </w:numPr>
        <w:tabs>
          <w:tab w:val="left" w:pos="270"/>
          <w:tab w:val="left" w:pos="590"/>
        </w:tabs>
        <w:spacing w:after="0" w:line="360" w:lineRule="auto"/>
        <w:ind w:left="90" w:firstLine="90"/>
        <w:jc w:val="both"/>
        <w:rPr>
          <w:sz w:val="28"/>
          <w:szCs w:val="28"/>
        </w:rPr>
      </w:pPr>
      <w:bookmarkStart w:id="39" w:name="bookmark1824"/>
      <w:bookmarkEnd w:id="39"/>
      <w:r>
        <w:rPr>
          <w:sz w:val="28"/>
          <w:szCs w:val="28"/>
        </w:rPr>
        <w:t xml:space="preserve"> Bước 1: GV yêu cầu một số HS nhắc lại ảnh hưởng của nạn hạn hán và sa mạc hoá đối với sự phát triển kinh tế - xã hội ở Ninh Thuận - Bình Thuận.</w:t>
      </w:r>
    </w:p>
    <w:p w14:paraId="2260FF11">
      <w:pPr>
        <w:pStyle w:val="12"/>
        <w:numPr>
          <w:ilvl w:val="0"/>
          <w:numId w:val="1"/>
        </w:numPr>
        <w:tabs>
          <w:tab w:val="left" w:pos="270"/>
          <w:tab w:val="left" w:pos="586"/>
        </w:tabs>
        <w:spacing w:after="0" w:line="360" w:lineRule="auto"/>
        <w:ind w:left="90" w:firstLine="90"/>
        <w:jc w:val="both"/>
        <w:rPr>
          <w:sz w:val="28"/>
          <w:szCs w:val="28"/>
        </w:rPr>
      </w:pPr>
      <w:bookmarkStart w:id="40" w:name="bookmark1825"/>
      <w:bookmarkEnd w:id="40"/>
      <w:r>
        <w:rPr>
          <w:sz w:val="28"/>
          <w:szCs w:val="28"/>
        </w:rPr>
        <w:t xml:space="preserve"> Bước 2: HS suy nghĩ trả lời.</w:t>
      </w:r>
    </w:p>
    <w:p w14:paraId="7E25EABE">
      <w:pPr>
        <w:pStyle w:val="12"/>
        <w:numPr>
          <w:ilvl w:val="0"/>
          <w:numId w:val="1"/>
        </w:numPr>
        <w:tabs>
          <w:tab w:val="left" w:pos="270"/>
          <w:tab w:val="left" w:pos="586"/>
        </w:tabs>
        <w:spacing w:after="0" w:line="360" w:lineRule="auto"/>
        <w:ind w:left="90" w:firstLine="90"/>
        <w:jc w:val="both"/>
        <w:rPr>
          <w:sz w:val="28"/>
          <w:szCs w:val="28"/>
        </w:rPr>
      </w:pPr>
      <w:bookmarkStart w:id="41" w:name="bookmark1826"/>
      <w:bookmarkEnd w:id="41"/>
      <w:r>
        <w:rPr>
          <w:sz w:val="28"/>
          <w:szCs w:val="28"/>
        </w:rPr>
        <w:t xml:space="preserve"> Bước 3: HS báo cáo.</w:t>
      </w:r>
    </w:p>
    <w:p w14:paraId="0FAB6460">
      <w:pPr>
        <w:pStyle w:val="12"/>
        <w:numPr>
          <w:ilvl w:val="0"/>
          <w:numId w:val="1"/>
        </w:numPr>
        <w:tabs>
          <w:tab w:val="left" w:pos="270"/>
          <w:tab w:val="left" w:pos="586"/>
        </w:tabs>
        <w:spacing w:after="0" w:line="360" w:lineRule="auto"/>
        <w:ind w:left="90" w:firstLine="90"/>
        <w:jc w:val="both"/>
        <w:rPr>
          <w:sz w:val="28"/>
          <w:szCs w:val="28"/>
        </w:rPr>
      </w:pPr>
      <w:bookmarkStart w:id="42" w:name="bookmark1827"/>
      <w:bookmarkEnd w:id="42"/>
      <w:r>
        <w:rPr>
          <w:sz w:val="28"/>
          <w:szCs w:val="28"/>
        </w:rPr>
        <w:t xml:space="preserve"> Bước 4: GV nhận xét việc tiếp thu bài của HS.</w:t>
      </w:r>
    </w:p>
    <w:p w14:paraId="3D367956">
      <w:pPr>
        <w:pStyle w:val="8"/>
        <w:keepNext/>
        <w:keepLines/>
        <w:tabs>
          <w:tab w:val="left" w:pos="270"/>
          <w:tab w:val="left" w:pos="672"/>
        </w:tabs>
        <w:spacing w:after="0" w:line="360" w:lineRule="auto"/>
        <w:ind w:left="180"/>
        <w:jc w:val="both"/>
        <w:rPr>
          <w:sz w:val="28"/>
          <w:szCs w:val="28"/>
        </w:rPr>
      </w:pPr>
      <w:bookmarkStart w:id="43" w:name="bookmark1830"/>
      <w:bookmarkEnd w:id="43"/>
      <w:r>
        <w:rPr>
          <w:sz w:val="28"/>
          <w:szCs w:val="28"/>
        </w:rPr>
        <w:t>4. Hoạt động 4: Hoạt động vận dụng.</w:t>
      </w:r>
    </w:p>
    <w:p w14:paraId="6DD9B680">
      <w:pPr>
        <w:pStyle w:val="12"/>
        <w:numPr>
          <w:ilvl w:val="0"/>
          <w:numId w:val="3"/>
        </w:numPr>
        <w:tabs>
          <w:tab w:val="left" w:pos="270"/>
          <w:tab w:val="left" w:pos="662"/>
        </w:tabs>
        <w:spacing w:after="0" w:line="360" w:lineRule="auto"/>
        <w:ind w:left="90" w:firstLine="90"/>
        <w:jc w:val="both"/>
        <w:rPr>
          <w:sz w:val="28"/>
          <w:szCs w:val="28"/>
        </w:rPr>
      </w:pPr>
      <w:bookmarkStart w:id="44" w:name="bookmark1832"/>
      <w:bookmarkEnd w:id="44"/>
      <w:r>
        <w:rPr>
          <w:i/>
          <w:iCs/>
          <w:sz w:val="28"/>
          <w:szCs w:val="28"/>
        </w:rPr>
        <w:t>Mục tiêu</w:t>
      </w:r>
    </w:p>
    <w:p w14:paraId="543B39AB">
      <w:pPr>
        <w:pStyle w:val="12"/>
        <w:tabs>
          <w:tab w:val="left" w:pos="270"/>
        </w:tabs>
        <w:spacing w:after="0" w:line="360" w:lineRule="auto"/>
        <w:ind w:left="90" w:firstLine="90"/>
        <w:jc w:val="both"/>
        <w:rPr>
          <w:sz w:val="28"/>
          <w:szCs w:val="28"/>
        </w:rPr>
      </w:pPr>
      <w:r>
        <w:rPr>
          <w:sz w:val="28"/>
          <w:szCs w:val="28"/>
        </w:rPr>
        <w:t>Liên hệ kiến thức đã học để giải quyết những vấn đề thực tiễn.</w:t>
      </w:r>
    </w:p>
    <w:p w14:paraId="7F2047FC">
      <w:pPr>
        <w:pStyle w:val="12"/>
        <w:numPr>
          <w:ilvl w:val="0"/>
          <w:numId w:val="3"/>
        </w:numPr>
        <w:tabs>
          <w:tab w:val="left" w:pos="270"/>
          <w:tab w:val="left" w:pos="662"/>
        </w:tabs>
        <w:spacing w:after="0" w:line="360" w:lineRule="auto"/>
        <w:ind w:left="90" w:firstLine="90"/>
        <w:jc w:val="both"/>
        <w:rPr>
          <w:sz w:val="28"/>
          <w:szCs w:val="28"/>
        </w:rPr>
      </w:pPr>
      <w:bookmarkStart w:id="45" w:name="bookmark1833"/>
      <w:bookmarkEnd w:id="45"/>
      <w:r>
        <w:rPr>
          <w:i/>
          <w:iCs/>
          <w:sz w:val="28"/>
          <w:szCs w:val="28"/>
        </w:rPr>
        <w:t>Tổ chức thực hiện</w:t>
      </w:r>
    </w:p>
    <w:p w14:paraId="147679D9">
      <w:pPr>
        <w:pStyle w:val="12"/>
        <w:tabs>
          <w:tab w:val="left" w:pos="270"/>
        </w:tabs>
        <w:spacing w:after="0" w:line="360" w:lineRule="auto"/>
        <w:ind w:left="90" w:firstLine="90"/>
        <w:jc w:val="both"/>
        <w:rPr>
          <w:sz w:val="28"/>
          <w:szCs w:val="28"/>
        </w:rPr>
      </w:pPr>
      <w:r>
        <w:rPr>
          <w:sz w:val="28"/>
          <w:szCs w:val="28"/>
        </w:rPr>
        <w:t>GV yêu cầu HS về nhà tìm hiểu những cây trồng, vật nuôi có thể thích ứng với hạn hán ở Ninh Thuận - Bình Thuận.</w:t>
      </w:r>
    </w:p>
    <w:p w14:paraId="202D3182">
      <w:pPr>
        <w:pStyle w:val="8"/>
        <w:keepNext/>
        <w:keepLines/>
        <w:tabs>
          <w:tab w:val="left" w:pos="270"/>
          <w:tab w:val="left" w:pos="494"/>
        </w:tabs>
        <w:spacing w:after="0" w:line="360" w:lineRule="auto"/>
        <w:ind w:left="180"/>
        <w:jc w:val="both"/>
        <w:rPr>
          <w:sz w:val="28"/>
          <w:szCs w:val="28"/>
        </w:rPr>
      </w:pPr>
      <w:bookmarkStart w:id="46" w:name="bookmark1836"/>
      <w:bookmarkEnd w:id="46"/>
      <w:r>
        <w:rPr>
          <w:rFonts w:ascii="Arial" w:hAnsi="Arial" w:eastAsia="Arial" w:cs="Arial"/>
          <w:color w:val="C4151C"/>
          <w:sz w:val="28"/>
          <w:szCs w:val="28"/>
        </w:rPr>
        <w:t>IV. CÂU HỎI ÔN TẬP, KIỂM TRA ĐÁNH GIÁ MỞ RỘNG.</w:t>
      </w:r>
    </w:p>
    <w:p w14:paraId="5AF851EB">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Câu 1. Hạn hán và sa mạc hoá ở Ninh Thuận - Bình Thuận làm cho ngành kinh tế nào sau đây chịu ảnh hưởng nhiều nhất?</w:t>
      </w:r>
    </w:p>
    <w:p w14:paraId="50AA0EB3">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Công nghiệp.</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Giao thông vận tải.</w:t>
      </w:r>
    </w:p>
    <w:p w14:paraId="2F81D5C1">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Nông nghiệp.</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 Xây dựng.</w:t>
      </w:r>
    </w:p>
    <w:p w14:paraId="22F213C6">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Câu 2. Trong các câu sau, câu nào đúng, câu nào sai khi nói về hạn hán và sa mạc hoá ở Duyên hải Nam Trung Bộ?</w:t>
      </w:r>
    </w:p>
    <w:p w14:paraId="3BED516C">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Hạn hán và sa mạc hoá dẫn đến nguy cơ đói nghèo, thiếu lương thực.</w:t>
      </w:r>
    </w:p>
    <w:p w14:paraId="1A596272">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 Biến đổi khí hậu làm gia tăng hiện tượng hạn hán và sa mạc hoá.</w:t>
      </w:r>
    </w:p>
    <w:p w14:paraId="72226A74">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Hạn hán và sa mạc hoá cũng là cơ hội để đa dạng cơ cấu cây trồng.</w:t>
      </w:r>
    </w:p>
    <w:p w14:paraId="2D5AE971">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 Hệ thống tưới tiêu là giải pháp quan trọng hàng đầu để hạn chế hạn hán và sa mạc hoá.</w:t>
      </w:r>
    </w:p>
    <w:p w14:paraId="3C10E8CE">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e) Cừu là vật nuôi có khả năng thích nghi với hạn hán ở Ninh Thuận - Bình Thuận.</w:t>
      </w:r>
    </w:p>
    <w:p w14:paraId="1C3DD528">
      <w:pPr>
        <w:spacing w:after="0" w:line="360" w:lineRule="auto"/>
        <w:jc w:val="center"/>
      </w:pPr>
      <w:r>
        <w:t>***</w:t>
      </w:r>
    </w:p>
    <w:p w14:paraId="4F3F462A">
      <w:r>
        <w:br w:type="page"/>
      </w:r>
    </w:p>
    <w:p w14:paraId="7052C708">
      <w:pPr>
        <w:spacing w:after="0" w:line="360" w:lineRule="auto"/>
        <w:jc w:val="center"/>
      </w:pPr>
    </w:p>
    <w:p w14:paraId="4BAD0805">
      <w:pPr>
        <w:spacing w:after="0" w:line="360" w:lineRule="auto"/>
        <w:jc w:val="center"/>
      </w:pPr>
      <w:bookmarkStart w:id="47" w:name="_GoBack"/>
      <w:bookmarkEnd w:id="47"/>
    </w:p>
    <w:sectPr>
      <w:footerReference r:id="rId5" w:type="default"/>
      <w:pgSz w:w="11906" w:h="16838"/>
      <w:pgMar w:top="1440" w:right="1440" w:bottom="1440" w:left="1440" w:header="720" w:footer="720" w:gutter="0"/>
      <w:pgBorders w:offsetFrom="page">
        <w:top w:val="single" w:color="auto" w:sz="4" w:space="24"/>
        <w:left w:val="single" w:color="auto" w:sz="4" w:space="24"/>
        <w:bottom w:val="single" w:color="auto" w:sz="4" w:space="24"/>
        <w:right w:val="single" w:color="auto" w:sz="4" w:space="2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209933"/>
      <w:docPartObj>
        <w:docPartGallery w:val="AutoText"/>
      </w:docPartObj>
    </w:sdtPr>
    <w:sdtContent>
      <w:p w14:paraId="3824D8BE">
        <w:pPr>
          <w:pStyle w:val="4"/>
          <w:jc w:val="right"/>
        </w:pPr>
        <w:r>
          <w:fldChar w:fldCharType="begin"/>
        </w:r>
        <w:r>
          <w:instrText xml:space="preserve"> PAGE   \* MERGEFORMAT </w:instrText>
        </w:r>
        <w:r>
          <w:fldChar w:fldCharType="separate"/>
        </w:r>
        <w:r>
          <w:t>2</w:t>
        </w:r>
        <w:r>
          <w:fldChar w:fldCharType="end"/>
        </w:r>
      </w:p>
    </w:sdtContent>
  </w:sdt>
  <w:p w14:paraId="077B9F41">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A3B0B"/>
    <w:multiLevelType w:val="multilevel"/>
    <w:tmpl w:val="1FCA3B0B"/>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6003203E"/>
    <w:multiLevelType w:val="multilevel"/>
    <w:tmpl w:val="6003203E"/>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72D52F2C"/>
    <w:multiLevelType w:val="multilevel"/>
    <w:tmpl w:val="72D52F2C"/>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D7"/>
    <w:rsid w:val="002769CD"/>
    <w:rsid w:val="00526635"/>
    <w:rsid w:val="00740E16"/>
    <w:rsid w:val="0086246C"/>
    <w:rsid w:val="009902D7"/>
    <w:rsid w:val="00A11AD3"/>
    <w:rsid w:val="00C2002C"/>
    <w:rsid w:val="00D45522"/>
    <w:rsid w:val="00F75477"/>
    <w:rsid w:val="00F76F2A"/>
    <w:rsid w:val="47725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16"/>
    <w:unhideWhenUsed/>
    <w:uiPriority w:val="99"/>
    <w:pPr>
      <w:tabs>
        <w:tab w:val="center" w:pos="4680"/>
        <w:tab w:val="right" w:pos="9360"/>
      </w:tabs>
      <w:spacing w:after="0" w:line="240" w:lineRule="auto"/>
    </w:pPr>
  </w:style>
  <w:style w:type="paragraph" w:styleId="5">
    <w:name w:val="header"/>
    <w:basedOn w:val="1"/>
    <w:link w:val="15"/>
    <w:unhideWhenUsed/>
    <w:uiPriority w:val="99"/>
    <w:pPr>
      <w:tabs>
        <w:tab w:val="center" w:pos="4680"/>
        <w:tab w:val="right" w:pos="9360"/>
      </w:tabs>
      <w:spacing w:after="0" w:line="240" w:lineRule="auto"/>
    </w:pPr>
  </w:style>
  <w:style w:type="table" w:styleId="6">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Tiêu đề #4_"/>
    <w:basedOn w:val="2"/>
    <w:link w:val="8"/>
    <w:uiPriority w:val="0"/>
    <w:rPr>
      <w:rFonts w:ascii="Segoe UI" w:hAnsi="Segoe UI" w:eastAsia="Segoe UI" w:cs="Segoe UI"/>
      <w:b/>
      <w:bCs/>
      <w:color w:val="8E3E01"/>
    </w:rPr>
  </w:style>
  <w:style w:type="paragraph" w:customStyle="1" w:styleId="8">
    <w:name w:val="Tiêu đề #4"/>
    <w:basedOn w:val="1"/>
    <w:link w:val="7"/>
    <w:uiPriority w:val="0"/>
    <w:pPr>
      <w:widowControl w:val="0"/>
      <w:spacing w:after="40" w:line="271" w:lineRule="auto"/>
      <w:outlineLvl w:val="3"/>
    </w:pPr>
    <w:rPr>
      <w:rFonts w:ascii="Segoe UI" w:hAnsi="Segoe UI" w:eastAsia="Segoe UI" w:cs="Segoe UI"/>
      <w:b/>
      <w:bCs/>
      <w:color w:val="8E3E01"/>
    </w:rPr>
  </w:style>
  <w:style w:type="character" w:customStyle="1" w:styleId="9">
    <w:name w:val="Tiêu đề #3_"/>
    <w:basedOn w:val="2"/>
    <w:link w:val="10"/>
    <w:uiPriority w:val="0"/>
    <w:rPr>
      <w:rFonts w:ascii="Arial" w:hAnsi="Arial" w:eastAsia="Arial" w:cs="Arial"/>
      <w:b/>
      <w:bCs/>
      <w:color w:val="8E3E01"/>
      <w:sz w:val="26"/>
      <w:szCs w:val="26"/>
    </w:rPr>
  </w:style>
  <w:style w:type="paragraph" w:customStyle="1" w:styleId="10">
    <w:name w:val="Tiêu đề #3"/>
    <w:basedOn w:val="1"/>
    <w:link w:val="9"/>
    <w:uiPriority w:val="0"/>
    <w:pPr>
      <w:widowControl w:val="0"/>
      <w:spacing w:after="90" w:line="264" w:lineRule="auto"/>
      <w:jc w:val="center"/>
      <w:outlineLvl w:val="2"/>
    </w:pPr>
    <w:rPr>
      <w:rFonts w:ascii="Arial" w:hAnsi="Arial" w:eastAsia="Arial" w:cs="Arial"/>
      <w:b/>
      <w:bCs/>
      <w:color w:val="8E3E01"/>
      <w:sz w:val="26"/>
      <w:szCs w:val="26"/>
    </w:rPr>
  </w:style>
  <w:style w:type="character" w:customStyle="1" w:styleId="11">
    <w:name w:val="Văn bản nội dung_"/>
    <w:basedOn w:val="2"/>
    <w:link w:val="12"/>
    <w:uiPriority w:val="0"/>
    <w:rPr>
      <w:rFonts w:ascii="Times New Roman" w:hAnsi="Times New Roman" w:eastAsia="Times New Roman" w:cs="Times New Roman"/>
      <w:color w:val="231F20"/>
    </w:rPr>
  </w:style>
  <w:style w:type="paragraph" w:customStyle="1" w:styleId="12">
    <w:name w:val="Văn bản nội dung"/>
    <w:basedOn w:val="1"/>
    <w:link w:val="11"/>
    <w:uiPriority w:val="0"/>
    <w:pPr>
      <w:widowControl w:val="0"/>
      <w:spacing w:after="40" w:line="298" w:lineRule="auto"/>
    </w:pPr>
    <w:rPr>
      <w:rFonts w:ascii="Times New Roman" w:hAnsi="Times New Roman" w:eastAsia="Times New Roman" w:cs="Times New Roman"/>
      <w:color w:val="231F20"/>
    </w:rPr>
  </w:style>
  <w:style w:type="character" w:customStyle="1" w:styleId="13">
    <w:name w:val="Văn bản nội dung (2)_"/>
    <w:basedOn w:val="2"/>
    <w:link w:val="14"/>
    <w:uiPriority w:val="0"/>
    <w:rPr>
      <w:rFonts w:ascii="Arial" w:hAnsi="Arial" w:eastAsia="Arial" w:cs="Arial"/>
      <w:b/>
      <w:bCs/>
      <w:color w:val="C4151C"/>
    </w:rPr>
  </w:style>
  <w:style w:type="paragraph" w:customStyle="1" w:styleId="14">
    <w:name w:val="Văn bản nội dung (2)"/>
    <w:basedOn w:val="1"/>
    <w:link w:val="13"/>
    <w:uiPriority w:val="0"/>
    <w:pPr>
      <w:widowControl w:val="0"/>
      <w:spacing w:after="50" w:line="305" w:lineRule="auto"/>
    </w:pPr>
    <w:rPr>
      <w:rFonts w:ascii="Arial" w:hAnsi="Arial" w:eastAsia="Arial" w:cs="Arial"/>
      <w:b/>
      <w:bCs/>
      <w:color w:val="C4151C"/>
    </w:rPr>
  </w:style>
  <w:style w:type="character" w:customStyle="1" w:styleId="15">
    <w:name w:val="Header Char"/>
    <w:basedOn w:val="2"/>
    <w:link w:val="5"/>
    <w:uiPriority w:val="99"/>
  </w:style>
  <w:style w:type="character" w:customStyle="1" w:styleId="16">
    <w:name w:val="Footer Char"/>
    <w:basedOn w:val="2"/>
    <w:link w:val="4"/>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758</Words>
  <Characters>4326</Characters>
  <Lines>36</Lines>
  <Paragraphs>10</Paragraphs>
  <TotalTime>9</TotalTime>
  <ScaleCrop>false</ScaleCrop>
  <LinksUpToDate>false</LinksUpToDate>
  <CharactersWithSpaces>5074</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2024-06-24T11:21:00Z</dcterms:created>
  <dc:creator>H310</dc:creator>
  <cp:lastModifiedBy>Trang Tran</cp:lastModifiedBy>
  <dcterms:modified xsi:type="dcterms:W3CDTF">2024-07-20T01:18:43Z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29AA66D1E9284F6CA3206EFD490B3583_12</vt:lpwstr>
  </property>
</Properties>
</file>